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MONTROSE CLASSICAL ACADEMY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REGULAR MEETING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bCs w:val="1"/>
          <w:sz w:val="23"/>
          <w:szCs w:val="23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3"/>
          <w:szCs w:val="23"/>
          <w:rtl w:val="0"/>
        </w:rPr>
        <w:t xml:space="preserve">Thursday, March 19, 2026 – beginning at 5:00pm</w:t>
      </w:r>
    </w:p>
    <w:p w:rsidR="00000000" w:rsidDel="00000000" w:rsidP="00000000" w:rsidRDefault="00000000" w:rsidRPr="00000000" w14:paraId="00000004">
      <w:pPr>
        <w:spacing w:after="60" w:lineRule="auto"/>
        <w:jc w:val="center"/>
        <w:rPr>
          <w:rFonts w:ascii="Calibri" w:cs="Calibri" w:eastAsia="Calibri" w:hAnsi="Calibri"/>
          <w:b w:val="1"/>
          <w:bCs w:val="1"/>
          <w:sz w:val="23"/>
          <w:szCs w:val="23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3"/>
          <w:szCs w:val="23"/>
          <w:rtl w:val="0"/>
        </w:rPr>
        <w:t xml:space="preserve">Location: Zoom</w:t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3"/>
          <w:szCs w:val="23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b w:val="1"/>
          <w:bCs w:val="1"/>
          <w:sz w:val="23"/>
          <w:szCs w:val="23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3"/>
          <w:szCs w:val="23"/>
          <w:rtl w:val="0"/>
        </w:rPr>
        <w:t xml:space="preserve">ATTENDANCE &amp; DETERMINATION OF QUORUM: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b w:val="1"/>
          <w:bCs w:val="1"/>
          <w:sz w:val="23"/>
          <w:szCs w:val="23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135"/>
        <w:gridCol w:w="5503"/>
        <w:tblGridChange w:id="0">
          <w:tblGrid>
            <w:gridCol w:w="4135"/>
            <w:gridCol w:w="5503"/>
          </w:tblGrid>
        </w:tblGridChange>
      </w:tblGrid>
      <w:tr>
        <w:trPr>
          <w:cantSplit w:val="0"/>
          <w:trHeight w:val="281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3"/>
                <w:szCs w:val="23"/>
                <w:rtl w:val="0"/>
              </w:rPr>
              <w:t xml:space="preserve">Director Name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3"/>
                <w:szCs w:val="23"/>
                <w:rtl w:val="0"/>
              </w:rPr>
              <w:t xml:space="preserve">Present</w:t>
            </w:r>
          </w:p>
        </w:tc>
      </w:tr>
      <w:tr>
        <w:trPr>
          <w:cantSplit w:val="0"/>
          <w:trHeight w:val="281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sz w:val="23"/>
                <w:szCs w:val="23"/>
              </w:rPr>
            </w:pPr>
            <w:r w:rsidDel="00000000" w:rsidR="00000000" w:rsidRPr="00000000">
              <w:rPr>
                <w:rFonts w:ascii="Calibri" w:cs="Calibri" w:eastAsia="Calibri" w:hAnsi="Calibri"/>
                <w:sz w:val="23"/>
                <w:szCs w:val="23"/>
                <w:rtl w:val="0"/>
              </w:rPr>
              <w:t xml:space="preserve">Dave Laursen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>
                <w:rFonts w:ascii="Calibri" w:cs="Calibri" w:eastAsia="Calibri" w:hAnsi="Calibri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  <w:sz w:val="23"/>
                <w:szCs w:val="23"/>
              </w:rPr>
            </w:pPr>
            <w:r w:rsidDel="00000000" w:rsidR="00000000" w:rsidRPr="00000000">
              <w:rPr>
                <w:rFonts w:ascii="Calibri" w:cs="Calibri" w:eastAsia="Calibri" w:hAnsi="Calibri"/>
                <w:sz w:val="23"/>
                <w:szCs w:val="23"/>
                <w:rtl w:val="0"/>
              </w:rPr>
              <w:t xml:space="preserve">Kristie Donathan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>
                <w:rFonts w:ascii="Calibri" w:cs="Calibri" w:eastAsia="Calibri" w:hAnsi="Calibri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sz w:val="23"/>
                <w:szCs w:val="23"/>
              </w:rPr>
            </w:pPr>
            <w:r w:rsidDel="00000000" w:rsidR="00000000" w:rsidRPr="00000000">
              <w:rPr>
                <w:rFonts w:ascii="Calibri" w:cs="Calibri" w:eastAsia="Calibri" w:hAnsi="Calibri"/>
                <w:sz w:val="23"/>
                <w:szCs w:val="23"/>
                <w:rtl w:val="0"/>
              </w:rPr>
              <w:t xml:space="preserve">Hannah McCall</w:t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>
                <w:rFonts w:ascii="Calibri" w:cs="Calibri" w:eastAsia="Calibri" w:hAnsi="Calibri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sz w:val="23"/>
                <w:szCs w:val="23"/>
              </w:rPr>
            </w:pPr>
            <w:r w:rsidDel="00000000" w:rsidR="00000000" w:rsidRPr="00000000">
              <w:rPr>
                <w:rFonts w:ascii="Calibri" w:cs="Calibri" w:eastAsia="Calibri" w:hAnsi="Calibri"/>
                <w:sz w:val="23"/>
                <w:szCs w:val="23"/>
                <w:rtl w:val="0"/>
              </w:rPr>
              <w:t xml:space="preserve">Joe Fockler</w:t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center"/>
              <w:rPr>
                <w:rFonts w:ascii="Calibri" w:cs="Calibri" w:eastAsia="Calibri" w:hAnsi="Calibri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  <w:sz w:val="23"/>
                <w:szCs w:val="23"/>
              </w:rPr>
            </w:pPr>
            <w:r w:rsidDel="00000000" w:rsidR="00000000" w:rsidRPr="00000000">
              <w:rPr>
                <w:rFonts w:ascii="Calibri" w:cs="Calibri" w:eastAsia="Calibri" w:hAnsi="Calibri"/>
                <w:sz w:val="23"/>
                <w:szCs w:val="23"/>
                <w:rtl w:val="0"/>
              </w:rPr>
              <w:t xml:space="preserve">Ashlie Suppes </w:t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>
                <w:rFonts w:ascii="Calibri" w:cs="Calibri" w:eastAsia="Calibri" w:hAnsi="Calibri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jc w:val="center"/>
        <w:rPr>
          <w:rFonts w:ascii="Calibri" w:cs="Calibri" w:eastAsia="Calibri" w:hAnsi="Calibri"/>
          <w:sz w:val="23"/>
          <w:szCs w:val="23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135"/>
        <w:gridCol w:w="5503"/>
        <w:tblGridChange w:id="0">
          <w:tblGrid>
            <w:gridCol w:w="4135"/>
            <w:gridCol w:w="5503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3"/>
                <w:szCs w:val="23"/>
                <w:rtl w:val="0"/>
              </w:rPr>
              <w:t xml:space="preserve">Staff Name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3"/>
                <w:szCs w:val="23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sz w:val="23"/>
                <w:szCs w:val="23"/>
              </w:rPr>
            </w:pPr>
            <w:r w:rsidDel="00000000" w:rsidR="00000000" w:rsidRPr="00000000">
              <w:rPr>
                <w:rFonts w:ascii="Calibri" w:cs="Calibri" w:eastAsia="Calibri" w:hAnsi="Calibri"/>
                <w:sz w:val="23"/>
                <w:szCs w:val="23"/>
                <w:rtl w:val="0"/>
              </w:rPr>
              <w:t xml:space="preserve">Alyssa Reimer</w:t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>
                <w:rFonts w:ascii="Calibri" w:cs="Calibri" w:eastAsia="Calibri" w:hAnsi="Calibri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sz w:val="23"/>
                <w:szCs w:val="23"/>
              </w:rPr>
            </w:pPr>
            <w:r w:rsidDel="00000000" w:rsidR="00000000" w:rsidRPr="00000000">
              <w:rPr>
                <w:rFonts w:ascii="Calibri" w:cs="Calibri" w:eastAsia="Calibri" w:hAnsi="Calibri"/>
                <w:sz w:val="23"/>
                <w:szCs w:val="23"/>
                <w:rtl w:val="0"/>
              </w:rPr>
              <w:t xml:space="preserve">Mallory Shaffer</w:t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>
                <w:rFonts w:ascii="Calibri" w:cs="Calibri" w:eastAsia="Calibri" w:hAnsi="Calibri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rPr>
          <w:rFonts w:ascii="Calibri" w:cs="Calibri" w:eastAsia="Calibri" w:hAnsi="Calibri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rFonts w:ascii="Calibri" w:cs="Calibri" w:eastAsia="Calibri" w:hAnsi="Calibri"/>
          <w:sz w:val="23"/>
          <w:szCs w:val="23"/>
        </w:rPr>
      </w:pP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Note: Mark “X” for present in person and “Z” for present via Zoom</w:t>
      </w:r>
    </w:p>
    <w:p w:rsidR="00000000" w:rsidDel="00000000" w:rsidP="00000000" w:rsidRDefault="00000000" w:rsidRPr="00000000" w14:paraId="0000001D">
      <w:pPr>
        <w:ind w:left="360" w:firstLine="0"/>
        <w:rPr>
          <w:rFonts w:ascii="Calibri" w:cs="Calibri" w:eastAsia="Calibri" w:hAnsi="Calibri"/>
          <w:b w:val="1"/>
          <w:bCs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b w:val="1"/>
          <w:bCs w:val="1"/>
          <w:sz w:val="23"/>
          <w:szCs w:val="23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3"/>
          <w:szCs w:val="23"/>
          <w:rtl w:val="0"/>
        </w:rPr>
        <w:t xml:space="preserve">Call to Order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b w:val="1"/>
          <w:bCs w:val="1"/>
          <w:sz w:val="23"/>
          <w:szCs w:val="23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3"/>
          <w:szCs w:val="23"/>
          <w:rtl w:val="0"/>
        </w:rPr>
        <w:t xml:space="preserve">Roll Call and Verification of Quorum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b w:val="1"/>
          <w:bCs w:val="1"/>
          <w:sz w:val="23"/>
          <w:szCs w:val="23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3"/>
          <w:szCs w:val="23"/>
          <w:rtl w:val="0"/>
        </w:rPr>
        <w:t xml:space="preserve">Approval of Agenda Action Item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b w:val="1"/>
          <w:bCs w:val="1"/>
          <w:sz w:val="23"/>
          <w:szCs w:val="23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3"/>
          <w:szCs w:val="23"/>
          <w:rtl w:val="0"/>
        </w:rPr>
        <w:t xml:space="preserve">Public Comment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b w:val="1"/>
          <w:bCs w:val="1"/>
          <w:sz w:val="23"/>
          <w:szCs w:val="23"/>
        </w:rPr>
      </w:pP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Public Comment is limited to three (3) minutes per speaker. The Board will not take action on items not listed in the agenda.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b w:val="1"/>
          <w:bCs w:val="1"/>
          <w:sz w:val="23"/>
          <w:szCs w:val="23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3"/>
          <w:szCs w:val="23"/>
          <w:rtl w:val="0"/>
        </w:rPr>
        <w:t xml:space="preserve">Consent Agenda Action Item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3"/>
          <w:szCs w:val="23"/>
        </w:rPr>
      </w:pP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Approval of February 25, 2026 meeting minutes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b w:val="1"/>
          <w:bCs w:val="1"/>
          <w:sz w:val="23"/>
          <w:szCs w:val="23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3"/>
          <w:szCs w:val="23"/>
          <w:rtl w:val="0"/>
        </w:rPr>
        <w:t xml:space="preserve">Treasurer’s Report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b w:val="1"/>
          <w:bCs w:val="1"/>
          <w:sz w:val="23"/>
          <w:szCs w:val="23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3"/>
          <w:szCs w:val="23"/>
          <w:rtl w:val="0"/>
        </w:rPr>
        <w:t xml:space="preserve">Executive Director’s Report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b w:val="1"/>
          <w:bCs w:val="1"/>
          <w:sz w:val="23"/>
          <w:szCs w:val="23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3"/>
          <w:szCs w:val="23"/>
          <w:rtl w:val="0"/>
        </w:rPr>
        <w:t xml:space="preserve">[No Action] Discussion on facility 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b w:val="1"/>
          <w:bCs w:val="1"/>
          <w:sz w:val="23"/>
          <w:szCs w:val="23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3"/>
          <w:szCs w:val="23"/>
          <w:rtl w:val="0"/>
        </w:rPr>
        <w:t xml:space="preserve">[Action] Year 0 and 1 Budget Amendment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b w:val="1"/>
          <w:bCs w:val="1"/>
          <w:sz w:val="23"/>
          <w:szCs w:val="23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3"/>
          <w:szCs w:val="23"/>
          <w:rtl w:val="0"/>
        </w:rPr>
        <w:t xml:space="preserve">[Action] Decision on Q2 Meeting Schedule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b w:val="1"/>
          <w:bCs w:val="1"/>
          <w:sz w:val="23"/>
          <w:szCs w:val="23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3"/>
          <w:szCs w:val="23"/>
          <w:rtl w:val="0"/>
        </w:rPr>
        <w:t xml:space="preserve">Adjournment</w:t>
      </w:r>
    </w:p>
    <w:sectPr>
      <w:pgSz w:h="15840" w:w="12240" w:orient="portrait"/>
      <w:pgMar w:bottom="864" w:top="1152" w:left="1440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Default" w:customStyle="1">
    <w:name w:val="Default"/>
    <w:rsid w:val="009D7684"/>
    <w:pPr>
      <w:autoSpaceDE w:val="0"/>
      <w:autoSpaceDN w:val="0"/>
      <w:adjustRightInd w:val="0"/>
    </w:pPr>
    <w:rPr>
      <w:rFonts w:ascii="Arial" w:cs="Arial" w:hAnsi="Arial"/>
      <w:color w:val="000000"/>
    </w:rPr>
  </w:style>
  <w:style w:type="paragraph" w:styleId="NormalWeb">
    <w:name w:val="Normal (Web)"/>
    <w:basedOn w:val="Default"/>
    <w:next w:val="Default"/>
    <w:rsid w:val="009D7684"/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 w:val="1"/>
    <w:rsid w:val="00CF46CF"/>
    <w:pPr>
      <w:ind w:left="720"/>
      <w:contextualSpacing w:val="1"/>
    </w:pPr>
  </w:style>
  <w:style w:type="paragraph" w:styleId="BalloonText">
    <w:name w:val="Balloon Text"/>
    <w:basedOn w:val="Normal"/>
    <w:link w:val="BalloonTextChar"/>
    <w:semiHidden w:val="1"/>
    <w:unhideWhenUsed w:val="1"/>
    <w:rsid w:val="006E5C3F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semiHidden w:val="1"/>
    <w:rsid w:val="006E5C3F"/>
    <w:rPr>
      <w:rFonts w:ascii="Segoe UI" w:cs="Segoe UI" w:hAnsi="Segoe UI"/>
      <w:sz w:val="18"/>
      <w:szCs w:val="18"/>
    </w:rPr>
  </w:style>
  <w:style w:type="paragraph" w:styleId="Header">
    <w:name w:val="header"/>
    <w:basedOn w:val="Normal"/>
    <w:link w:val="HeaderChar"/>
    <w:unhideWhenUsed w:val="1"/>
    <w:rsid w:val="00FB1619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FB1619"/>
    <w:rPr>
      <w:sz w:val="24"/>
      <w:szCs w:val="24"/>
    </w:rPr>
  </w:style>
  <w:style w:type="paragraph" w:styleId="Footer">
    <w:name w:val="footer"/>
    <w:basedOn w:val="Normal"/>
    <w:link w:val="FooterChar"/>
    <w:unhideWhenUsed w:val="1"/>
    <w:rsid w:val="00FB1619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rsid w:val="00FB1619"/>
    <w:rPr>
      <w:sz w:val="24"/>
      <w:szCs w:val="24"/>
    </w:rPr>
  </w:style>
  <w:style w:type="table" w:styleId="TableGrid">
    <w:name w:val="Table Grid"/>
    <w:basedOn w:val="TableNormal"/>
    <w:rsid w:val="00561F53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nhideWhenUsed w:val="1"/>
    <w:rsid w:val="005A0AB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5A0AB5"/>
    <w:rPr>
      <w:color w:val="605e5c"/>
      <w:shd w:color="auto" w:fill="e1dfdd" w:val="clear"/>
    </w:rPr>
  </w:style>
  <w:style w:type="table" w:styleId="a" w:customStyle="1">
    <w:basedOn w:val="TableNormal"/>
    <w:tblPr>
      <w:tblStyleRowBandSize w:val="1"/>
      <w:tblStyleColBandSize w:val="1"/>
    </w:tblPr>
  </w:style>
  <w:style w:type="table" w:styleId="a0" w:customStyle="1">
    <w:basedOn w:val="TableNormal"/>
    <w:tblPr>
      <w:tblStyleRowBandSize w:val="1"/>
      <w:tblStyleColBandSize w:val="1"/>
    </w:tblPr>
  </w:style>
  <w:style w:type="table" w:styleId="a1" w:customStyle="1">
    <w:basedOn w:val="TableNormal"/>
    <w:tblPr>
      <w:tblStyleRowBandSize w:val="1"/>
      <w:tblStyleColBandSize w:val="1"/>
    </w:tblPr>
  </w:style>
  <w:style w:type="table" w:styleId="a2" w:customStyle="1">
    <w:basedOn w:val="TableNormal"/>
    <w:tblPr>
      <w:tblStyleRowBandSize w:val="1"/>
      <w:tblStyleColBandSize w:val="1"/>
    </w:tblPr>
  </w:style>
  <w:style w:type="table" w:styleId="a3" w:customStyle="1">
    <w:basedOn w:val="TableNormal"/>
    <w:tblPr>
      <w:tblStyleRowBandSize w:val="1"/>
      <w:tblStyleColBandSize w:val="1"/>
    </w:tblPr>
  </w:style>
  <w:style w:type="table" w:styleId="a4" w:customStyle="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no9EJLdBzM9LtGgPdzsS9L5Eew==">CgMxLjA4AHIhMVhwUThfTk8tbklNVWNVbGx3ZUF1MHVGQTd1RVBsWFAx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2026-03-19T00:56:00Z</dcterms:created>
  <dc:creator>David K. Laursen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9eed6f-34eb-4453-9f97-09510b9b219f_Enabled">
    <vt:lpwstr>true</vt:lpwstr>
  </property>
  <property fmtid="{D5CDD505-2E9C-101B-9397-08002B2CF9AE}" pid="3" name="MSIP_Label_929eed6f-34eb-4453-9f97-09510b9b219f_SetDate">
    <vt:lpwstr>2025-06-19T21:24:40Z</vt:lpwstr>
  </property>
  <property fmtid="{D5CDD505-2E9C-101B-9397-08002B2CF9AE}" pid="4" name="MSIP_Label_929eed6f-34eb-4453-9f97-09510b9b219f_Method">
    <vt:lpwstr>Standard</vt:lpwstr>
  </property>
  <property fmtid="{D5CDD505-2E9C-101B-9397-08002B2CF9AE}" pid="5" name="MSIP_Label_929eed6f-34eb-4453-9f97-09510b9b219f_Name">
    <vt:lpwstr>Amazon Pending_Classification</vt:lpwstr>
  </property>
  <property fmtid="{D5CDD505-2E9C-101B-9397-08002B2CF9AE}" pid="6" name="MSIP_Label_929eed6f-34eb-4453-9f97-09510b9b219f_SiteId">
    <vt:lpwstr>5280104a-472d-4538-9ccf-1e1d0efe8b1b</vt:lpwstr>
  </property>
  <property fmtid="{D5CDD505-2E9C-101B-9397-08002B2CF9AE}" pid="7" name="MSIP_Label_929eed6f-34eb-4453-9f97-09510b9b219f_ActionId">
    <vt:lpwstr>59edf4de-e7d8-43e3-9214-eabe7b805db7</vt:lpwstr>
  </property>
  <property fmtid="{D5CDD505-2E9C-101B-9397-08002B2CF9AE}" pid="8" name="MSIP_Label_929eed6f-34eb-4453-9f97-09510b9b219f_ContentBits">
    <vt:lpwstr>0</vt:lpwstr>
  </property>
  <property fmtid="{D5CDD505-2E9C-101B-9397-08002B2CF9AE}" pid="9" name="MSIP_Label_929eed6f-34eb-4453-9f97-09510b9b219f_Tag">
    <vt:lpwstr>10, 3, 0, 1</vt:lpwstr>
  </property>
</Properties>
</file>